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hAnsi="宋体" w:eastAsia="楷体_GB2312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Cs w:val="30"/>
        </w:rPr>
        <w:t>附件2</w:t>
      </w:r>
    </w:p>
    <w:p>
      <w:pPr>
        <w:widowControl/>
        <w:snapToGrid w:val="0"/>
        <w:spacing w:line="288" w:lineRule="auto"/>
        <w:ind w:left="91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2017年度河南省高校科技创新人才支持计划申请人清单</w:t>
      </w:r>
    </w:p>
    <w:p>
      <w:pPr>
        <w:widowControl/>
        <w:tabs>
          <w:tab w:val="left" w:pos="6084"/>
          <w:tab w:val="left" w:pos="7128"/>
        </w:tabs>
        <w:ind w:left="91"/>
        <w:jc w:val="left"/>
        <w:rPr>
          <w:rFonts w:hint="eastAsia" w:ascii="仿宋_GB2312" w:hAnsi="宋体" w:cs="宋体"/>
          <w:color w:val="000000"/>
          <w:kern w:val="0"/>
          <w:sz w:val="21"/>
          <w:szCs w:val="21"/>
        </w:rPr>
      </w:pPr>
      <w:r>
        <w:rPr>
          <w:rFonts w:hint="eastAsia" w:ascii="仿宋_GB2312" w:hAnsi="宋体" w:cs="宋体"/>
          <w:color w:val="000000"/>
          <w:kern w:val="0"/>
          <w:sz w:val="21"/>
          <w:szCs w:val="21"/>
        </w:rPr>
        <w:t>申报单位：         (盖章)</w:t>
      </w:r>
      <w:r>
        <w:rPr>
          <w:rFonts w:hint="eastAsia" w:ascii="仿宋_GB2312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仿宋_GB2312" w:hAnsi="宋体" w:cs="宋体"/>
          <w:color w:val="000000"/>
          <w:kern w:val="0"/>
          <w:sz w:val="21"/>
          <w:szCs w:val="21"/>
        </w:rPr>
        <w:tab/>
      </w:r>
      <w:r>
        <w:rPr>
          <w:rFonts w:hint="eastAsia" w:ascii="仿宋_GB2312" w:hAnsi="宋体" w:cs="宋体"/>
          <w:color w:val="000000"/>
          <w:kern w:val="0"/>
          <w:sz w:val="21"/>
          <w:szCs w:val="21"/>
        </w:rPr>
        <w:t xml:space="preserve">            申报日期： 2016年   月     日</w:t>
      </w:r>
    </w:p>
    <w:tbl>
      <w:tblPr>
        <w:tblStyle w:val="3"/>
        <w:tblW w:w="13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spacing w:val="-12"/>
                <w:kern w:val="0"/>
                <w:sz w:val="20"/>
                <w:szCs w:val="20"/>
              </w:rPr>
              <w:t>领域*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widowControl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20" w:firstLineChars="200"/>
        <w:rPr>
          <w:rFonts w:hint="eastAsia" w:ascii="仿宋_GB2312" w:hAnsi="宋体" w:cs="宋体"/>
          <w:color w:val="000000"/>
          <w:kern w:val="0"/>
          <w:sz w:val="20"/>
          <w:szCs w:val="20"/>
        </w:rPr>
      </w:pPr>
    </w:p>
    <w:p>
      <w:pPr>
        <w:snapToGrid w:val="0"/>
        <w:ind w:firstLine="420" w:firstLineChars="200"/>
        <w:rPr>
          <w:rFonts w:hint="eastAsia" w:ascii="仿宋_GB2312"/>
          <w:color w:val="000000"/>
          <w:szCs w:val="30"/>
        </w:rPr>
      </w:pPr>
      <w:r>
        <w:rPr>
          <w:rFonts w:hint="eastAsia" w:ascii="仿宋_GB2312" w:hAnsi="宋体" w:cs="宋体"/>
          <w:color w:val="000000"/>
          <w:kern w:val="0"/>
          <w:sz w:val="20"/>
          <w:szCs w:val="20"/>
        </w:rPr>
        <w:t>“申报领域”包括（1）马克思主义理论/思想政治教育；(2)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和文化学；（17）新闻学与传播学；（18）图书情报文献学；（19）教育学；（20）心理学；（21）统计学；（22）体育学；（23）港澳台问题研究；（24）国际问题研究；（25）交叉学科/综合研究</w:t>
      </w:r>
    </w:p>
    <w:p>
      <w:pPr>
        <w:rPr>
          <w:rFonts w:hint="eastAsia" w:ascii="仿宋_GB2312"/>
          <w:color w:val="000000"/>
          <w:szCs w:val="30"/>
        </w:rPr>
      </w:pPr>
    </w:p>
    <w:p>
      <w:pPr>
        <w:rPr>
          <w:rFonts w:hint="eastAsia" w:ascii="仿宋_GB2312"/>
          <w:color w:val="00000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AndChars" w:linePitch="587" w:charSpace="2004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2117E"/>
    <w:rsid w:val="630211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2016-03-07T03:34:00Z</dcterms:created>
  <dc:creator>Administrator</dc:creator>
  <cp:lastModifiedBy>Administrator</cp:lastModifiedBy>
  <dcterms:modified xsi:type="dcterms:W3CDTF">2016-03-07T03:34:45Z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